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B7" w:rsidRDefault="00D120B7" w:rsidP="00EA6C30">
      <w:pPr>
        <w:rPr>
          <w:rFonts w:ascii="Times New Roman" w:hAnsi="Times New Roman" w:cs="Times New Roman"/>
          <w:sz w:val="8"/>
          <w:szCs w:val="16"/>
        </w:rPr>
      </w:pPr>
    </w:p>
    <w:p w:rsidR="000D6AC2" w:rsidRDefault="005834B4" w:rsidP="005834B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>Приложение № 3</w:t>
      </w:r>
    </w:p>
    <w:p w:rsidR="000D6AC2" w:rsidRPr="005834B4" w:rsidRDefault="000D6AC2" w:rsidP="005834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B160E2">
        <w:rPr>
          <w:rFonts w:ascii="Times New Roman" w:eastAsia="Times New Roman" w:hAnsi="Times New Roman" w:cs="Times New Roman"/>
          <w:b/>
          <w:szCs w:val="20"/>
        </w:rPr>
        <w:t>Перечень оборудования (средств измерений) подлежащий поверки (калибровки) в 202</w:t>
      </w:r>
      <w:r>
        <w:rPr>
          <w:rFonts w:ascii="Times New Roman" w:eastAsia="Times New Roman" w:hAnsi="Times New Roman"/>
          <w:b/>
          <w:szCs w:val="20"/>
        </w:rPr>
        <w:t>1</w:t>
      </w:r>
      <w:r w:rsidRPr="00B160E2">
        <w:rPr>
          <w:rFonts w:ascii="Times New Roman" w:eastAsia="Times New Roman" w:hAnsi="Times New Roman" w:cs="Times New Roman"/>
          <w:b/>
          <w:szCs w:val="20"/>
        </w:rPr>
        <w:t>г.</w:t>
      </w:r>
    </w:p>
    <w:tbl>
      <w:tblPr>
        <w:tblpPr w:leftFromText="180" w:rightFromText="180" w:vertAnchor="page" w:horzAnchor="margin" w:tblpY="1385"/>
        <w:tblW w:w="9889" w:type="dxa"/>
        <w:tblLayout w:type="fixed"/>
        <w:tblLook w:val="04A0"/>
      </w:tblPr>
      <w:tblGrid>
        <w:gridCol w:w="534"/>
        <w:gridCol w:w="3118"/>
        <w:gridCol w:w="2409"/>
        <w:gridCol w:w="2127"/>
        <w:gridCol w:w="1701"/>
      </w:tblGrid>
      <w:tr w:rsidR="005834B4" w:rsidRPr="005834B4" w:rsidTr="005834B4">
        <w:trPr>
          <w:trHeight w:val="51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34B4" w:rsidRPr="005834B4" w:rsidRDefault="005834B4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34B4" w:rsidRPr="005834B4" w:rsidRDefault="005834B4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34B4" w:rsidRPr="005834B4" w:rsidRDefault="005834B4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34B4" w:rsidRPr="005834B4" w:rsidRDefault="005834B4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34B4" w:rsidRPr="005834B4" w:rsidRDefault="005834B4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(шт.)</w:t>
            </w:r>
          </w:p>
        </w:tc>
      </w:tr>
      <w:tr w:rsidR="000D6AC2" w:rsidRPr="005834B4" w:rsidTr="005834B4">
        <w:trPr>
          <w:trHeight w:val="25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AC2" w:rsidRPr="005834B4" w:rsidRDefault="000D6AC2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6AC2" w:rsidRPr="005834B4" w:rsidRDefault="000D6AC2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6AC2" w:rsidRPr="005834B4" w:rsidRDefault="000D6AC2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6AC2" w:rsidRPr="005834B4" w:rsidRDefault="000D6AC2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6AC2" w:rsidRPr="005834B4" w:rsidRDefault="000D6AC2" w:rsidP="000D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237-08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337-08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СОП-14,0-2,5х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СОП-8,0-2,0х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32/6,0-1,3х1,3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687-15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42/4,0-1,3х1,0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688-15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70/5,0-1,3х1,3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689-15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 ОК 76/6,0-1,3х1,3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690-15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108/10,0-2,0х1,8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691-15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159/18,0-3,5х2,0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692-15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219/36,0-4,0х3,5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693-15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ОК 325/38,0-4,0х3,5 ст.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694-15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СОП-12,0-2,5х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дения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СОП-6,0-2,0х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Образцы шероховатости повер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ности (сравн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Контрольный образец магнит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порошкового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ми вещес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ми вещес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вами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ми вещес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ми вещес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ШР 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 сварщика для контроля кат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тов швов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УШС-2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 сварщика универсал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УШС-3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 сварщика универсал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УШС-3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Л-300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Набор щупов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Набор щупов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ШР №3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Лупа измерительная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ЛИ-3-10х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Лупа измерительная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ЛИ-3-10х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46199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707363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ШЦ</w:t>
            </w:r>
            <w:proofErr w:type="gram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-III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602739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ТЭМП-УТ1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Измеритель твердости ультр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УЗИТ-3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баритный п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реносной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201026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баритный п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реносной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029441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Измеритель напряженности ма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нитн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го поля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ИМАГ-400Ц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Люксметр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Testo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02433900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Дефектоскоп </w:t>
            </w: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вихретоковый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ВД 3-81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Е209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УД2-70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УД2-70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1826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Phasor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XS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024HXX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Дальномер лазерный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Leica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Disto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D510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1074841251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</w:t>
            </w:r>
            <w:proofErr w:type="spell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рентгенофдуоре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центный</w:t>
            </w:r>
            <w:proofErr w:type="spellEnd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 порт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тивный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Х-МЕТ5000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506150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ИП-250М-авто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ИР-200М-авто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ДОРЭ-200И-3/1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ДОСЭ-100И-3/1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ДОСЭ-500И-3/1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2" w:rsidRPr="005834B4" w:rsidTr="005834B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2" w:rsidRPr="005834B4" w:rsidRDefault="002D0F42" w:rsidP="000D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 xml:space="preserve">Копр </w:t>
            </w:r>
            <w:proofErr w:type="gramStart"/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маятниковый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МК-300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42" w:rsidRPr="005834B4" w:rsidRDefault="002D0F42" w:rsidP="002D0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D6AC2" w:rsidRDefault="000D6AC2" w:rsidP="00EA6C30">
      <w:pPr>
        <w:rPr>
          <w:rFonts w:ascii="Times New Roman" w:hAnsi="Times New Roman" w:cs="Times New Roman"/>
          <w:sz w:val="8"/>
          <w:szCs w:val="16"/>
        </w:rPr>
      </w:pPr>
    </w:p>
    <w:p w:rsidR="005834B4" w:rsidRDefault="005834B4" w:rsidP="005834B4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93CAF">
        <w:rPr>
          <w:rFonts w:ascii="Times New Roman" w:eastAsia="Times New Roman" w:hAnsi="Times New Roman" w:cs="Times New Roman"/>
          <w:sz w:val="20"/>
          <w:szCs w:val="24"/>
        </w:rPr>
        <w:t>Заведующий ЛКМ «</w:t>
      </w:r>
      <w:proofErr w:type="spellStart"/>
      <w:r w:rsidRPr="00993CAF">
        <w:rPr>
          <w:rFonts w:ascii="Times New Roman" w:eastAsia="Times New Roman" w:hAnsi="Times New Roman" w:cs="Times New Roman"/>
          <w:sz w:val="20"/>
          <w:szCs w:val="24"/>
        </w:rPr>
        <w:t>Братсктехэксперт</w:t>
      </w:r>
      <w:proofErr w:type="spellEnd"/>
      <w:r w:rsidRPr="00993CAF">
        <w:rPr>
          <w:rFonts w:ascii="Times New Roman" w:eastAsia="Times New Roman" w:hAnsi="Times New Roman" w:cs="Times New Roman"/>
          <w:sz w:val="20"/>
          <w:szCs w:val="24"/>
        </w:rPr>
        <w:t xml:space="preserve"> БрГУ» КУИЦ «Энергетика» БрГУ</w:t>
      </w:r>
      <w:r w:rsidRPr="00993CAF">
        <w:rPr>
          <w:rFonts w:ascii="Times New Roman" w:eastAsia="Times New Roman" w:hAnsi="Times New Roman" w:cs="Times New Roman"/>
          <w:sz w:val="20"/>
          <w:szCs w:val="24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</w:rPr>
        <w:tab/>
        <w:t>А.В. Го</w:t>
      </w:r>
      <w:r w:rsidRPr="00993CAF">
        <w:rPr>
          <w:rFonts w:ascii="Times New Roman" w:eastAsia="Times New Roman" w:hAnsi="Times New Roman" w:cs="Times New Roman"/>
          <w:sz w:val="20"/>
          <w:szCs w:val="24"/>
        </w:rPr>
        <w:t>н</w:t>
      </w:r>
      <w:r w:rsidRPr="00993CAF">
        <w:rPr>
          <w:rFonts w:ascii="Times New Roman" w:eastAsia="Times New Roman" w:hAnsi="Times New Roman" w:cs="Times New Roman"/>
          <w:sz w:val="20"/>
          <w:szCs w:val="24"/>
        </w:rPr>
        <w:t>чаров</w:t>
      </w:r>
    </w:p>
    <w:p w:rsidR="000D6AC2" w:rsidRPr="00530272" w:rsidRDefault="000D6AC2" w:rsidP="00EA6C30">
      <w:pPr>
        <w:rPr>
          <w:rFonts w:ascii="Times New Roman" w:hAnsi="Times New Roman" w:cs="Times New Roman"/>
          <w:sz w:val="8"/>
          <w:szCs w:val="16"/>
        </w:rPr>
      </w:pPr>
    </w:p>
    <w:sectPr w:rsidR="000D6AC2" w:rsidRPr="00530272" w:rsidSect="005834B4">
      <w:footerReference w:type="default" r:id="rId8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DB" w:rsidRDefault="00377DDB" w:rsidP="003D59F3">
      <w:pPr>
        <w:spacing w:after="0" w:line="240" w:lineRule="auto"/>
      </w:pPr>
      <w:r>
        <w:separator/>
      </w:r>
    </w:p>
  </w:endnote>
  <w:endnote w:type="continuationSeparator" w:id="0">
    <w:p w:rsidR="00377DDB" w:rsidRDefault="00377DD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9851AF" w:rsidRDefault="004235C4">
        <w:pPr>
          <w:pStyle w:val="a3"/>
          <w:jc w:val="right"/>
        </w:pPr>
        <w:r>
          <w:fldChar w:fldCharType="begin"/>
        </w:r>
        <w:r w:rsidR="00EA223D">
          <w:instrText xml:space="preserve"> PAGE   \* MERGEFORMAT </w:instrText>
        </w:r>
        <w:r>
          <w:fldChar w:fldCharType="separate"/>
        </w:r>
        <w:r w:rsidR="005834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1AF" w:rsidRDefault="009851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DB" w:rsidRDefault="00377DDB" w:rsidP="003D59F3">
      <w:pPr>
        <w:spacing w:after="0" w:line="240" w:lineRule="auto"/>
      </w:pPr>
      <w:r>
        <w:separator/>
      </w:r>
    </w:p>
  </w:footnote>
  <w:footnote w:type="continuationSeparator" w:id="0">
    <w:p w:rsidR="00377DDB" w:rsidRDefault="00377DD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668A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AC2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CFB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0F42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77DDB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640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5C4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272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4B4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51B3"/>
    <w:rsid w:val="00755F61"/>
    <w:rsid w:val="00756285"/>
    <w:rsid w:val="00756C46"/>
    <w:rsid w:val="0075784A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097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738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4BA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83E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6955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45A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59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4BF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1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3D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30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55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semiHidden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  <w:style w:type="paragraph" w:customStyle="1" w:styleId="FORMATTEXT">
    <w:name w:val=".FORMATTEXT"/>
    <w:uiPriority w:val="99"/>
    <w:rsid w:val="00E878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semiHidden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  <w:style w:type="paragraph" w:customStyle="1" w:styleId="FORMATTEXT">
    <w:name w:val=".FORMATTEXT"/>
    <w:uiPriority w:val="99"/>
    <w:rsid w:val="00E878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30F6-CC0B-4838-8B56-E4E13133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6</cp:revision>
  <cp:lastPrinted>2019-04-03T03:40:00Z</cp:lastPrinted>
  <dcterms:created xsi:type="dcterms:W3CDTF">2021-03-23T01:09:00Z</dcterms:created>
  <dcterms:modified xsi:type="dcterms:W3CDTF">2021-04-05T06:45:00Z</dcterms:modified>
</cp:coreProperties>
</file>